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5B83" w14:textId="6424BDEE" w:rsidR="004C3BE1" w:rsidRDefault="004C3BE1" w:rsidP="00D15C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4176">
        <w:rPr>
          <w:noProof/>
          <w:color w:val="FF33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7FE5" wp14:editId="482924AF">
                <wp:simplePos x="0" y="0"/>
                <wp:positionH relativeFrom="column">
                  <wp:posOffset>8568267</wp:posOffset>
                </wp:positionH>
                <wp:positionV relativeFrom="paragraph">
                  <wp:posOffset>89535</wp:posOffset>
                </wp:positionV>
                <wp:extent cx="584200" cy="563245"/>
                <wp:effectExtent l="0" t="0" r="25400" b="2730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632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AC1A7" id="Ellipse 16" o:spid="_x0000_s1026" style="position:absolute;margin-left:674.65pt;margin-top:7.05pt;width:46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" fillcolor="#8eaadb [1940]" strokecolor="#8eaadb [1940]" strokeweight="1pt">
                <v:stroke joinstyle="miter"/>
              </v:oval>
            </w:pict>
          </mc:Fallback>
        </mc:AlternateContent>
      </w:r>
      <w:r w:rsidR="00D15CE4"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Grille d’équipe – GROUPE </w:t>
      </w:r>
      <w:r w:rsidR="0051506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D15CE4"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 – EXPERTS – Les </w:t>
      </w:r>
      <w:r w:rsidR="0051506C">
        <w:rPr>
          <w:rFonts w:asciiTheme="minorHAnsi" w:hAnsiTheme="minorHAnsi" w:cstheme="minorHAnsi"/>
          <w:b/>
          <w:bCs/>
          <w:sz w:val="32"/>
          <w:szCs w:val="32"/>
        </w:rPr>
        <w:t>mères</w:t>
      </w:r>
    </w:p>
    <w:p w14:paraId="354B0324" w14:textId="1270C4A3" w:rsidR="00765ADC" w:rsidRDefault="00D15CE4" w:rsidP="00D15C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Mission </w:t>
      </w:r>
      <w:r w:rsidR="0051506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 – </w:t>
      </w:r>
      <w:r w:rsidR="00AF1BB0">
        <w:rPr>
          <w:rFonts w:asciiTheme="minorHAnsi" w:hAnsiTheme="minorHAnsi" w:cstheme="minorHAnsi"/>
          <w:b/>
          <w:bCs/>
          <w:sz w:val="32"/>
          <w:szCs w:val="32"/>
        </w:rPr>
        <w:t>Identifier et p</w:t>
      </w:r>
      <w:r w:rsidR="0051506C">
        <w:rPr>
          <w:rFonts w:asciiTheme="minorHAnsi" w:hAnsiTheme="minorHAnsi" w:cstheme="minorHAnsi"/>
          <w:b/>
          <w:bCs/>
          <w:sz w:val="32"/>
          <w:szCs w:val="32"/>
        </w:rPr>
        <w:t>résenter les différents moyens de paiement (offline et online)</w:t>
      </w:r>
    </w:p>
    <w:p w14:paraId="6AD4586D" w14:textId="3D06C0A9" w:rsidR="00011BC0" w:rsidRPr="007F57B5" w:rsidRDefault="00011BC0" w:rsidP="00D15CE4">
      <w:pPr>
        <w:jc w:val="center"/>
        <w:rPr>
          <w:rFonts w:asciiTheme="minorHAnsi" w:hAnsiTheme="minorHAnsi" w:cstheme="minorHAnsi"/>
          <w:sz w:val="24"/>
          <w:szCs w:val="24"/>
        </w:rPr>
      </w:pPr>
      <w:r w:rsidRPr="007F57B5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7F57B5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7F57B5">
        <w:rPr>
          <w:rFonts w:asciiTheme="minorHAnsi" w:hAnsiTheme="minorHAnsi" w:cstheme="minorHAnsi"/>
          <w:sz w:val="24"/>
          <w:szCs w:val="24"/>
        </w:rPr>
        <w:t xml:space="preserve"> compléter sur feuille ou sur la tablette)</w:t>
      </w:r>
      <w:r w:rsidR="004C3BE1" w:rsidRPr="007F57B5">
        <w:rPr>
          <w:noProof/>
          <w:sz w:val="18"/>
          <w:szCs w:val="18"/>
        </w:rPr>
        <w:t xml:space="preserve"> </w:t>
      </w:r>
    </w:p>
    <w:p w14:paraId="01540A89" w14:textId="77777777" w:rsidR="00DA71CC" w:rsidRPr="00011BC0" w:rsidRDefault="00DA71CC" w:rsidP="00D15CE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Grilledutableau"/>
        <w:tblW w:w="15027" w:type="dxa"/>
        <w:tblInd w:w="-431" w:type="dxa"/>
        <w:tblLook w:val="04A0" w:firstRow="1" w:lastRow="0" w:firstColumn="1" w:lastColumn="0" w:noHBand="0" w:noVBand="1"/>
      </w:tblPr>
      <w:tblGrid>
        <w:gridCol w:w="2836"/>
        <w:gridCol w:w="2464"/>
        <w:gridCol w:w="2674"/>
        <w:gridCol w:w="2674"/>
        <w:gridCol w:w="4379"/>
      </w:tblGrid>
      <w:tr w:rsidR="004C3BE1" w:rsidRPr="004C3BE1" w14:paraId="4A889BFC" w14:textId="253D5816" w:rsidTr="004C3BE1">
        <w:tc>
          <w:tcPr>
            <w:tcW w:w="2836" w:type="dxa"/>
            <w:shd w:val="clear" w:color="auto" w:fill="F2F2F2" w:themeFill="background1" w:themeFillShade="F2"/>
          </w:tcPr>
          <w:p w14:paraId="62E0790E" w14:textId="2348F44B" w:rsidR="00DA71CC" w:rsidRPr="004C3BE1" w:rsidRDefault="00DA71CC" w:rsidP="00D15CE4">
            <w:pPr>
              <w:jc w:val="center"/>
              <w:rPr>
                <w:rFonts w:asciiTheme="minorHAnsi" w:hAnsiTheme="minorHAnsi" w:cstheme="minorHAnsi"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RÉPONSES </w:t>
            </w:r>
            <w:r w:rsidRPr="004C3BE1">
              <w:rPr>
                <w:rFonts w:ascii="Segoe UI Symbol" w:eastAsia="NPOLXE+AppleColorEmoji" w:hAnsi="Segoe UI Symbol" w:cs="Segoe UI Symbol"/>
                <w:color w:val="833C0B" w:themeColor="accent2" w:themeShade="80"/>
                <w:sz w:val="32"/>
                <w:szCs w:val="32"/>
              </w:rPr>
              <w:t>➡</w:t>
            </w:r>
            <w:r w:rsidRPr="004C3BE1">
              <w:rPr>
                <w:rFonts w:asciiTheme="minorHAnsi" w:eastAsia="NPOLXE+AppleColorEmoji" w:hAnsiTheme="minorHAnsi" w:cstheme="minorHAnsi"/>
                <w:color w:val="833C0B" w:themeColor="accent2" w:themeShade="80"/>
                <w:sz w:val="32"/>
                <w:szCs w:val="32"/>
              </w:rPr>
              <w:t xml:space="preserve"> </w:t>
            </w:r>
            <w:r w:rsidRPr="004C3BE1">
              <w:rPr>
                <w:rFonts w:asciiTheme="minorHAnsi" w:eastAsia="NPOLXE+AppleColorEmoj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QUESTIONS </w:t>
            </w:r>
            <w:r w:rsidRPr="004C3BE1">
              <w:rPr>
                <w:rFonts w:ascii="Cambria Math" w:eastAsia="NPOLXE+AppleColorEmoji" w:hAnsi="Cambria Math" w:cs="Cambria Math"/>
                <w:color w:val="833C0B" w:themeColor="accent2" w:themeShade="80"/>
                <w:sz w:val="32"/>
                <w:szCs w:val="32"/>
              </w:rPr>
              <w:t>⬇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5890EAB2" w14:textId="22795AD2" w:rsidR="00DA71CC" w:rsidRPr="004C3BE1" w:rsidRDefault="00DA71CC" w:rsidP="00DA71CC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1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1AAD419E" w14:textId="6D0ABCB1" w:rsidR="00DA71CC" w:rsidRPr="004C3BE1" w:rsidRDefault="00DA71CC" w:rsidP="00DA71CC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2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0D2FC3E3" w14:textId="566C96F2" w:rsidR="00DA71CC" w:rsidRPr="004C3BE1" w:rsidRDefault="00DA71CC" w:rsidP="00DA71CC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3</w:t>
            </w:r>
          </w:p>
        </w:tc>
        <w:tc>
          <w:tcPr>
            <w:tcW w:w="4379" w:type="dxa"/>
            <w:shd w:val="clear" w:color="auto" w:fill="F2F2F2" w:themeFill="background1" w:themeFillShade="F2"/>
            <w:vAlign w:val="center"/>
          </w:tcPr>
          <w:p w14:paraId="3D69166A" w14:textId="2F1B06FB" w:rsidR="00DA71CC" w:rsidRPr="004C3BE1" w:rsidRDefault="00DA71CC" w:rsidP="004C3BE1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Synthèse</w:t>
            </w:r>
          </w:p>
        </w:tc>
      </w:tr>
      <w:tr w:rsidR="0051506C" w:rsidRPr="00DA71CC" w14:paraId="5D5122EA" w14:textId="038DB2DC" w:rsidTr="004C3BE1">
        <w:trPr>
          <w:trHeight w:val="410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5D4ECE8" w14:textId="1915EC04" w:rsidR="0051506C" w:rsidRPr="004C3BE1" w:rsidRDefault="0051506C" w:rsidP="004C3BE1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4C3BE1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Identifier les principaux moyens de paiement dans une unité commerciale physique</w:t>
            </w:r>
          </w:p>
        </w:tc>
        <w:tc>
          <w:tcPr>
            <w:tcW w:w="2464" w:type="dxa"/>
          </w:tcPr>
          <w:p w14:paraId="049182BC" w14:textId="2152F0EB" w:rsidR="0051506C" w:rsidRPr="00DA71CC" w:rsidRDefault="0051506C" w:rsidP="00515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3A4DCDA8" w14:textId="77777777" w:rsidR="0051506C" w:rsidRPr="00DA71CC" w:rsidRDefault="0051506C" w:rsidP="00515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853FC7D" w14:textId="77777777" w:rsidR="0051506C" w:rsidRPr="00DA71CC" w:rsidRDefault="0051506C" w:rsidP="00515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9" w:type="dxa"/>
          </w:tcPr>
          <w:p w14:paraId="6E1346EF" w14:textId="614912F3" w:rsidR="0051506C" w:rsidRPr="00DA71CC" w:rsidRDefault="0051506C" w:rsidP="0051506C">
            <w:pPr>
              <w:rPr>
                <w:rFonts w:asciiTheme="minorHAnsi" w:hAnsiTheme="minorHAnsi" w:cstheme="minorHAnsi"/>
              </w:rPr>
            </w:pPr>
          </w:p>
        </w:tc>
      </w:tr>
      <w:tr w:rsidR="0051506C" w:rsidRPr="00DA71CC" w14:paraId="1D75A535" w14:textId="749534AF" w:rsidTr="004C3BE1">
        <w:trPr>
          <w:trHeight w:val="352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CB542D4" w14:textId="1221D728" w:rsidR="0051506C" w:rsidRPr="004C3BE1" w:rsidRDefault="0051506C" w:rsidP="004C3BE1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4C3BE1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 xml:space="preserve">Identifier les principaux moyens de paiement dans une unité commerciale virtuelle </w:t>
            </w:r>
            <w:r w:rsidRPr="004C3BE1">
              <w:rPr>
                <w:rFonts w:asciiTheme="minorHAnsi" w:hAnsiTheme="minorHAnsi" w:cstheme="minorHAnsi"/>
                <w:i/>
                <w:iCs/>
                <w:color w:val="833C0B" w:themeColor="accent2" w:themeShade="80"/>
                <w:sz w:val="24"/>
                <w:szCs w:val="24"/>
              </w:rPr>
              <w:t>(sites internet marchands – e-commerce)</w:t>
            </w:r>
          </w:p>
        </w:tc>
        <w:tc>
          <w:tcPr>
            <w:tcW w:w="2464" w:type="dxa"/>
          </w:tcPr>
          <w:p w14:paraId="20D16DFF" w14:textId="2ADD034D" w:rsidR="0051506C" w:rsidRPr="00DA71CC" w:rsidRDefault="0051506C" w:rsidP="00515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45D8D0A0" w14:textId="77777777" w:rsidR="0051506C" w:rsidRPr="00DA71CC" w:rsidRDefault="0051506C" w:rsidP="00515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2FCADE0D" w14:textId="77777777" w:rsidR="0051506C" w:rsidRPr="00DA71CC" w:rsidRDefault="0051506C" w:rsidP="00515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9" w:type="dxa"/>
          </w:tcPr>
          <w:p w14:paraId="1B131324" w14:textId="207D2AAB" w:rsidR="0051506C" w:rsidRPr="00DA71CC" w:rsidRDefault="0051506C" w:rsidP="0051506C">
            <w:pPr>
              <w:rPr>
                <w:rFonts w:asciiTheme="minorHAnsi" w:hAnsiTheme="minorHAnsi" w:cstheme="minorHAnsi"/>
              </w:rPr>
            </w:pPr>
          </w:p>
        </w:tc>
      </w:tr>
    </w:tbl>
    <w:p w14:paraId="18B43D04" w14:textId="77777777" w:rsidR="004C3BE1" w:rsidRDefault="004C3BE1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Grilledutableau"/>
        <w:tblW w:w="15027" w:type="dxa"/>
        <w:tblInd w:w="-431" w:type="dxa"/>
        <w:tblLook w:val="04A0" w:firstRow="1" w:lastRow="0" w:firstColumn="1" w:lastColumn="0" w:noHBand="0" w:noVBand="1"/>
      </w:tblPr>
      <w:tblGrid>
        <w:gridCol w:w="2836"/>
        <w:gridCol w:w="2464"/>
        <w:gridCol w:w="2674"/>
        <w:gridCol w:w="2674"/>
        <w:gridCol w:w="4379"/>
      </w:tblGrid>
      <w:tr w:rsidR="004C3BE1" w:rsidRPr="004C3BE1" w14:paraId="73705235" w14:textId="77777777" w:rsidTr="004C3BE1">
        <w:tc>
          <w:tcPr>
            <w:tcW w:w="2836" w:type="dxa"/>
            <w:shd w:val="clear" w:color="auto" w:fill="F2F2F2" w:themeFill="background1" w:themeFillShade="F2"/>
          </w:tcPr>
          <w:p w14:paraId="3D8249B3" w14:textId="77777777" w:rsidR="004C3BE1" w:rsidRPr="004C3BE1" w:rsidRDefault="004C3BE1" w:rsidP="009925ED">
            <w:pPr>
              <w:jc w:val="center"/>
              <w:rPr>
                <w:rFonts w:asciiTheme="minorHAnsi" w:hAnsiTheme="minorHAnsi" w:cstheme="minorHAnsi"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lastRenderedPageBreak/>
              <w:t xml:space="preserve">RÉPONSES </w:t>
            </w:r>
            <w:r w:rsidRPr="004C3BE1">
              <w:rPr>
                <w:rFonts w:ascii="Segoe UI Symbol" w:eastAsia="NPOLXE+AppleColorEmoji" w:hAnsi="Segoe UI Symbol" w:cs="Segoe UI Symbol"/>
                <w:color w:val="833C0B" w:themeColor="accent2" w:themeShade="80"/>
                <w:sz w:val="32"/>
                <w:szCs w:val="32"/>
              </w:rPr>
              <w:t>➡</w:t>
            </w:r>
            <w:r w:rsidRPr="004C3BE1">
              <w:rPr>
                <w:rFonts w:asciiTheme="minorHAnsi" w:eastAsia="NPOLXE+AppleColorEmoji" w:hAnsiTheme="minorHAnsi" w:cstheme="minorHAnsi"/>
                <w:color w:val="833C0B" w:themeColor="accent2" w:themeShade="80"/>
                <w:sz w:val="32"/>
                <w:szCs w:val="32"/>
              </w:rPr>
              <w:t xml:space="preserve"> </w:t>
            </w:r>
            <w:r w:rsidRPr="004C3BE1">
              <w:rPr>
                <w:rFonts w:asciiTheme="minorHAnsi" w:eastAsia="NPOLXE+AppleColorEmoj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QUESTIONS </w:t>
            </w:r>
            <w:r w:rsidRPr="004C3BE1">
              <w:rPr>
                <w:rFonts w:ascii="Cambria Math" w:eastAsia="NPOLXE+AppleColorEmoji" w:hAnsi="Cambria Math" w:cs="Cambria Math"/>
                <w:color w:val="833C0B" w:themeColor="accent2" w:themeShade="80"/>
                <w:sz w:val="32"/>
                <w:szCs w:val="32"/>
              </w:rPr>
              <w:t>⬇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4A522521" w14:textId="77777777" w:rsidR="004C3BE1" w:rsidRPr="004C3BE1" w:rsidRDefault="004C3BE1" w:rsidP="004C3BE1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1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4C67394E" w14:textId="77777777" w:rsidR="004C3BE1" w:rsidRPr="004C3BE1" w:rsidRDefault="004C3BE1" w:rsidP="004C3BE1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2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2F0E48C4" w14:textId="77777777" w:rsidR="004C3BE1" w:rsidRPr="004C3BE1" w:rsidRDefault="004C3BE1" w:rsidP="004C3BE1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3</w:t>
            </w:r>
          </w:p>
        </w:tc>
        <w:tc>
          <w:tcPr>
            <w:tcW w:w="4379" w:type="dxa"/>
            <w:shd w:val="clear" w:color="auto" w:fill="F2F2F2" w:themeFill="background1" w:themeFillShade="F2"/>
            <w:vAlign w:val="center"/>
          </w:tcPr>
          <w:p w14:paraId="520A6277" w14:textId="77777777" w:rsidR="004C3BE1" w:rsidRPr="004C3BE1" w:rsidRDefault="004C3BE1" w:rsidP="004C3BE1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4C3BE1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Synthèse</w:t>
            </w:r>
          </w:p>
        </w:tc>
      </w:tr>
      <w:tr w:rsidR="00DA71CC" w:rsidRPr="00DA71CC" w14:paraId="0170FF6E" w14:textId="45D1FF67" w:rsidTr="004C3BE1">
        <w:trPr>
          <w:trHeight w:val="893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54FA65D" w14:textId="03597671" w:rsidR="00DA71CC" w:rsidRPr="004C3BE1" w:rsidRDefault="0051506C" w:rsidP="004C3BE1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4C3BE1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Présenter les principales caractéristiques de chaque moyen de paiement identifié et expliquer les fonctionnements</w:t>
            </w:r>
          </w:p>
        </w:tc>
        <w:tc>
          <w:tcPr>
            <w:tcW w:w="2464" w:type="dxa"/>
          </w:tcPr>
          <w:p w14:paraId="1BAE1BE6" w14:textId="13DC6ED8" w:rsidR="00011BC0" w:rsidRPr="00DA71CC" w:rsidRDefault="00011BC0" w:rsidP="004C3B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808E866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DB9E9DA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9" w:type="dxa"/>
          </w:tcPr>
          <w:p w14:paraId="243FFC85" w14:textId="18203B50" w:rsidR="0051506C" w:rsidRPr="00DA71CC" w:rsidRDefault="0051506C" w:rsidP="004C3BE1">
            <w:pPr>
              <w:rPr>
                <w:rFonts w:asciiTheme="minorHAnsi" w:hAnsiTheme="minorHAnsi" w:cstheme="minorHAnsi"/>
              </w:rPr>
            </w:pPr>
          </w:p>
        </w:tc>
      </w:tr>
    </w:tbl>
    <w:p w14:paraId="72AA9AE4" w14:textId="77777777" w:rsidR="004C3BE1" w:rsidRDefault="004C3BE1" w:rsidP="008D2441"/>
    <w:sectPr w:rsidR="004C3BE1" w:rsidSect="004C3BE1">
      <w:footerReference w:type="default" r:id="rId6"/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74F1" w14:textId="77777777" w:rsidR="00947126" w:rsidRDefault="00947126" w:rsidP="004C3BE1">
      <w:r>
        <w:separator/>
      </w:r>
    </w:p>
  </w:endnote>
  <w:endnote w:type="continuationSeparator" w:id="0">
    <w:p w14:paraId="27BB7295" w14:textId="77777777" w:rsidR="00947126" w:rsidRDefault="00947126" w:rsidP="004C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POLXE+AppleColorEmoj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F7EC" w14:textId="29718FE8" w:rsidR="004C3BE1" w:rsidRPr="004C3BE1" w:rsidRDefault="004C3BE1" w:rsidP="004C3BE1">
    <w:pPr>
      <w:pStyle w:val="Pieddepage"/>
      <w:tabs>
        <w:tab w:val="clear" w:pos="9072"/>
        <w:tab w:val="left" w:pos="8931"/>
        <w:tab w:val="left" w:pos="13750"/>
      </w:tabs>
      <w:ind w:left="567"/>
      <w:rPr>
        <w:rFonts w:cstheme="minorHAnsi"/>
        <w:sz w:val="16"/>
        <w:szCs w:val="16"/>
      </w:rPr>
    </w:pPr>
    <w:r w:rsidRPr="002A7DEB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85A93D4" wp14:editId="25E61DAF">
          <wp:simplePos x="0" y="0"/>
          <wp:positionH relativeFrom="column">
            <wp:posOffset>-107315</wp:posOffset>
          </wp:positionH>
          <wp:positionV relativeFrom="paragraph">
            <wp:posOffset>-136229</wp:posOffset>
          </wp:positionV>
          <wp:extent cx="411097" cy="308731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7" cy="3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DEB">
      <w:rPr>
        <w:rFonts w:cstheme="minorHAnsi"/>
        <w:sz w:val="16"/>
        <w:szCs w:val="16"/>
      </w:rPr>
      <w:t xml:space="preserve"> </w:t>
    </w:r>
    <w:proofErr w:type="spellStart"/>
    <w:r w:rsidRPr="002A7DEB">
      <w:rPr>
        <w:rFonts w:cstheme="minorHAnsi"/>
        <w:smallCaps/>
        <w:sz w:val="16"/>
        <w:szCs w:val="16"/>
      </w:rPr>
      <w:t>Cerpeg</w:t>
    </w:r>
    <w:proofErr w:type="spellEnd"/>
    <w:r w:rsidRPr="002A7DEB">
      <w:rPr>
        <w:rFonts w:cstheme="minorHAnsi"/>
        <w:sz w:val="16"/>
        <w:szCs w:val="16"/>
      </w:rPr>
      <w:t xml:space="preserve"> 2022 | CAP EPC – </w:t>
    </w:r>
    <w:r>
      <w:rPr>
        <w:rFonts w:cstheme="minorHAnsi"/>
        <w:sz w:val="16"/>
        <w:szCs w:val="16"/>
      </w:rPr>
      <w:t>L</w:t>
    </w:r>
    <w:r>
      <w:rPr>
        <w:rFonts w:cstheme="minorHAnsi"/>
        <w:sz w:val="16"/>
        <w:szCs w:val="16"/>
      </w:rPr>
      <w:t xml:space="preserve">es moyens de paiement </w:t>
    </w:r>
    <w:r>
      <w:rPr>
        <w:rFonts w:cstheme="minorHAnsi"/>
        <w:sz w:val="16"/>
        <w:szCs w:val="16"/>
      </w:rPr>
      <w:t xml:space="preserve">| </w:t>
    </w:r>
    <w:r w:rsidRPr="002A7DEB">
      <w:rPr>
        <w:rFonts w:cstheme="minorHAnsi"/>
        <w:sz w:val="16"/>
        <w:szCs w:val="16"/>
      </w:rPr>
      <w:t>Laetitia PAPI académie de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2B3D48">
      <w:rPr>
        <w:rFonts w:cstheme="minorHAnsi"/>
        <w:sz w:val="16"/>
        <w:szCs w:val="16"/>
      </w:rPr>
      <w:fldChar w:fldCharType="begin"/>
    </w:r>
    <w:r w:rsidRPr="002B3D48">
      <w:rPr>
        <w:rFonts w:cstheme="minorHAnsi"/>
        <w:sz w:val="16"/>
        <w:szCs w:val="16"/>
      </w:rPr>
      <w:instrText xml:space="preserve"> PAGE  \* Arabic  \* MERGEFORMAT </w:instrText>
    </w:r>
    <w:r w:rsidRPr="002B3D48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2B3D4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C2B8" w14:textId="77777777" w:rsidR="00947126" w:rsidRDefault="00947126" w:rsidP="004C3BE1">
      <w:r>
        <w:separator/>
      </w:r>
    </w:p>
  </w:footnote>
  <w:footnote w:type="continuationSeparator" w:id="0">
    <w:p w14:paraId="5C5C421D" w14:textId="77777777" w:rsidR="00947126" w:rsidRDefault="00947126" w:rsidP="004C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56"/>
    <w:rsid w:val="00003271"/>
    <w:rsid w:val="00011BC0"/>
    <w:rsid w:val="001433E7"/>
    <w:rsid w:val="002057D8"/>
    <w:rsid w:val="004C3BE1"/>
    <w:rsid w:val="0051506C"/>
    <w:rsid w:val="005C0786"/>
    <w:rsid w:val="006D5469"/>
    <w:rsid w:val="00765ADC"/>
    <w:rsid w:val="007F57B5"/>
    <w:rsid w:val="008D2441"/>
    <w:rsid w:val="009305BE"/>
    <w:rsid w:val="00947126"/>
    <w:rsid w:val="00A07A36"/>
    <w:rsid w:val="00A96CB9"/>
    <w:rsid w:val="00AC3EA2"/>
    <w:rsid w:val="00AF1BB0"/>
    <w:rsid w:val="00BD5D01"/>
    <w:rsid w:val="00D15CE4"/>
    <w:rsid w:val="00DA71CC"/>
    <w:rsid w:val="00DB1741"/>
    <w:rsid w:val="00EB2856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3083"/>
  <w15:chartTrackingRefBased/>
  <w15:docId w15:val="{0BE775E8-7EC5-4181-AB9D-4DC9126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3E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15C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5CE4"/>
  </w:style>
  <w:style w:type="paragraph" w:styleId="En-tte">
    <w:name w:val="header"/>
    <w:basedOn w:val="Normal"/>
    <w:link w:val="En-tteCar"/>
    <w:uiPriority w:val="99"/>
    <w:unhideWhenUsed/>
    <w:rsid w:val="004C3B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BE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C3B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B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PAPI</dc:creator>
  <cp:keywords/>
  <dc:description/>
  <cp:lastModifiedBy>fabienne mauri</cp:lastModifiedBy>
  <cp:revision>8</cp:revision>
  <dcterms:created xsi:type="dcterms:W3CDTF">2022-07-11T10:29:00Z</dcterms:created>
  <dcterms:modified xsi:type="dcterms:W3CDTF">2022-08-15T09:08:00Z</dcterms:modified>
</cp:coreProperties>
</file>